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pl-PL"/>
        </w:rPr>
      </w:pPr>
      <w:r w:rsidRPr="00DD30E8">
        <w:rPr>
          <w:rFonts w:ascii="Times New Roman" w:eastAsia="Times New Roman" w:hAnsi="Times New Roman"/>
          <w:b/>
          <w:color w:val="000000"/>
          <w:sz w:val="44"/>
          <w:szCs w:val="44"/>
          <w:lang w:eastAsia="pl-PL"/>
        </w:rPr>
        <w:t>Przedmiotowy System Oceniania</w:t>
      </w: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sz w:val="44"/>
          <w:szCs w:val="44"/>
          <w:lang w:eastAsia="pl-PL"/>
        </w:rPr>
      </w:pPr>
      <w:r w:rsidRPr="00DD30E8">
        <w:rPr>
          <w:rFonts w:ascii="Times New Roman" w:eastAsia="Times New Roman" w:hAnsi="Times New Roman"/>
          <w:b/>
          <w:color w:val="000000"/>
          <w:sz w:val="44"/>
          <w:szCs w:val="44"/>
          <w:lang w:eastAsia="pl-PL"/>
        </w:rPr>
        <w:t xml:space="preserve">z matematyki </w:t>
      </w: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D30E8">
        <w:rPr>
          <w:rFonts w:ascii="Times New Roman" w:eastAsia="Times New Roman" w:hAnsi="Times New Roman"/>
          <w:b/>
          <w:color w:val="000000"/>
          <w:lang w:eastAsia="pl-PL"/>
        </w:rPr>
        <w:t xml:space="preserve">Małgorzata </w:t>
      </w:r>
      <w:proofErr w:type="spellStart"/>
      <w:r w:rsidRPr="00DD30E8">
        <w:rPr>
          <w:rFonts w:ascii="Times New Roman" w:eastAsia="Times New Roman" w:hAnsi="Times New Roman"/>
          <w:b/>
          <w:color w:val="000000"/>
          <w:lang w:eastAsia="pl-PL"/>
        </w:rPr>
        <w:t>Skomorowska</w:t>
      </w:r>
      <w:proofErr w:type="spellEnd"/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ind w:firstLine="1690"/>
        <w:rPr>
          <w:rFonts w:ascii="Times New Roman" w:eastAsia="Times New Roman" w:hAnsi="Times New Roman"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ind w:firstLine="1690"/>
        <w:rPr>
          <w:rFonts w:ascii="Times New Roman" w:eastAsia="Times New Roman" w:hAnsi="Times New Roman"/>
          <w:color w:val="000000"/>
          <w:lang w:eastAsia="pl-PL"/>
        </w:rPr>
      </w:pPr>
    </w:p>
    <w:p w:rsidR="00454555" w:rsidRPr="00DD30E8" w:rsidRDefault="00454555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</w:p>
    <w:p w:rsidR="00283172" w:rsidRDefault="00283172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283172" w:rsidRDefault="00283172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54555" w:rsidRPr="00DD30E8" w:rsidRDefault="00283172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lang w:eastAsia="pl-PL"/>
        </w:rPr>
        <w:t>I.</w:t>
      </w:r>
      <w:r w:rsidR="00454555" w:rsidRPr="00DD30E8">
        <w:rPr>
          <w:rFonts w:ascii="Times New Roman" w:eastAsia="Times New Roman" w:hAnsi="Times New Roman"/>
          <w:b/>
          <w:bCs/>
          <w:color w:val="000000"/>
          <w:lang w:eastAsia="pl-PL"/>
        </w:rPr>
        <w:t>Przedmiotowy</w:t>
      </w:r>
      <w:proofErr w:type="spellEnd"/>
      <w:r w:rsidR="00454555" w:rsidRPr="00DD30E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system oceniania z matematyki-wstęp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Każdy uczeń jest oceniany zgodnie z zasadami sprawiedliwości.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Ocenie podlegają następujące formy aktywności ucznia: 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wypowiedź ustna, 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prace pisemne: prace klasowe, sprawdziany, zadania domowe, kartkówki, 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wykonywanie ćwiczeń podczas lekcji 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aktywność na lekcji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szczególne osiągnięcia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praca w grupie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Każdy uczeń powinien być oceniony w ciągu semestru </w:t>
      </w:r>
      <w:r w:rsidRPr="00DD30E8">
        <w:rPr>
          <w:rFonts w:ascii="Times New Roman" w:eastAsia="Times New Roman" w:hAnsi="Times New Roman"/>
          <w:b/>
          <w:color w:val="000000"/>
          <w:lang w:eastAsia="pl-PL"/>
        </w:rPr>
        <w:t>co najmniej</w:t>
      </w: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: 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1 raz - wypowiedź ustna, 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2 razy - sprawdzian, 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3 razy - zadanie domowe, 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3 razy – kartkówki</w:t>
      </w:r>
    </w:p>
    <w:p w:rsidR="00454555" w:rsidRPr="00DD30E8" w:rsidRDefault="00454555" w:rsidP="00454555">
      <w:pPr>
        <w:numPr>
          <w:ilvl w:val="1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2 razy-praca na lekcji</w:t>
      </w:r>
    </w:p>
    <w:p w:rsidR="00454555" w:rsidRPr="00DD30E8" w:rsidRDefault="00454555" w:rsidP="00454555">
      <w:pPr>
        <w:spacing w:beforeAutospacing="1" w:after="0" w:afterAutospacing="1" w:line="315" w:lineRule="atLeast"/>
        <w:ind w:left="720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Dokumentowanie oceniania odbywa się poprzez: zapisy w dziennikach lekcyjnych, arkuszach ocen, odnotowywanie oceny w zeszycie przedmiotowym ucznia.</w:t>
      </w:r>
      <w:r w:rsidRPr="00DD30E8">
        <w:rPr>
          <w:rFonts w:ascii="Times New Roman" w:eastAsia="Times New Roman" w:hAnsi="Times New Roman"/>
          <w:color w:val="000000"/>
          <w:lang w:eastAsia="pl-PL"/>
        </w:rPr>
        <w:br/>
        <w:t>Uczeń ma prawo do bieżącej informacji dotyczącej jego postępów oraz wskazania kierunków poprawy.</w:t>
      </w:r>
      <w:r w:rsidRPr="00DD30E8">
        <w:rPr>
          <w:rFonts w:ascii="Times New Roman" w:eastAsia="Times New Roman" w:hAnsi="Times New Roman"/>
          <w:color w:val="000000"/>
          <w:lang w:eastAsia="pl-PL"/>
        </w:rPr>
        <w:br/>
        <w:t>Ocenianie ma charakter cyfrowy w skali 1 - 6.</w:t>
      </w:r>
    </w:p>
    <w:p w:rsidR="00454555" w:rsidRPr="00DD30E8" w:rsidRDefault="00454555" w:rsidP="00454555">
      <w:pPr>
        <w:spacing w:beforeAutospacing="1" w:after="0" w:afterAutospacing="1" w:line="315" w:lineRule="atLeast"/>
        <w:ind w:left="720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 Prace pisemne ocenia się punktowo, a następnie przelicza procentowo na oceny.</w:t>
      </w:r>
    </w:p>
    <w:p w:rsidR="00454555" w:rsidRPr="00DD30E8" w:rsidRDefault="00454555" w:rsidP="00454555">
      <w:pPr>
        <w:spacing w:beforeAutospacing="1" w:after="0" w:afterAutospacing="1" w:line="315" w:lineRule="atLeast"/>
        <w:ind w:left="720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b/>
          <w:i/>
          <w:color w:val="000000"/>
          <w:lang w:eastAsia="pl-PL"/>
        </w:rPr>
        <w:t>Wprowadza się punkty ujemne za każde nie rozpoczęte zadanie podczas sprawdzianu.(wartość punktów ujemnych jest równa 25% wartości punktów przyznawanych za poprawnie wykonane zadanie).</w:t>
      </w:r>
    </w:p>
    <w:p w:rsidR="00454555" w:rsidRPr="00DD30E8" w:rsidRDefault="00454555" w:rsidP="00454555">
      <w:pPr>
        <w:spacing w:beforeAutospacing="1" w:after="0" w:afterAutospacing="1" w:line="315" w:lineRule="atLeast"/>
        <w:ind w:left="720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Dla ustalenia ocen cyfrowych stosowane są progi przeliczeniowe według następującej skali: </w:t>
      </w:r>
    </w:p>
    <w:tbl>
      <w:tblPr>
        <w:tblW w:w="2252" w:type="pct"/>
        <w:jc w:val="center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5"/>
      </w:tblGrid>
      <w:tr w:rsidR="00454555" w:rsidRPr="00DD30E8" w:rsidTr="00624F1E">
        <w:trPr>
          <w:tblCellSpacing w:w="0" w:type="dxa"/>
          <w:jc w:val="center"/>
        </w:trPr>
        <w:tc>
          <w:tcPr>
            <w:tcW w:w="5000" w:type="pct"/>
            <w:shd w:val="clear" w:color="auto" w:fill="000080"/>
            <w:vAlign w:val="center"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499"/>
              <w:gridCol w:w="2566"/>
            </w:tblGrid>
            <w:tr w:rsidR="00454555" w:rsidRPr="00DD30E8" w:rsidTr="00624F1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</w:tcPr>
                <w:p w:rsidR="00454555" w:rsidRPr="00DD30E8" w:rsidRDefault="00454555" w:rsidP="00624F1E">
                  <w:pPr>
                    <w:spacing w:after="0" w:line="28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celujący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     100% + zadanie dodatkowe</w:t>
                  </w:r>
                </w:p>
              </w:tc>
            </w:tr>
            <w:tr w:rsidR="00454555" w:rsidRPr="00DD30E8" w:rsidTr="00624F1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bardzo dobry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90% - 100%</w:t>
                  </w:r>
                </w:p>
              </w:tc>
            </w:tr>
            <w:tr w:rsidR="00454555" w:rsidRPr="00DD30E8" w:rsidTr="00624F1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dobry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80% - 89%</w:t>
                  </w:r>
                </w:p>
              </w:tc>
            </w:tr>
            <w:tr w:rsidR="00454555" w:rsidRPr="00DD30E8" w:rsidTr="00624F1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dostateczny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60% - 79%</w:t>
                  </w:r>
                </w:p>
              </w:tc>
            </w:tr>
            <w:tr w:rsidR="00454555" w:rsidRPr="00DD30E8" w:rsidTr="00624F1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dopuszczający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41% - 59%</w:t>
                  </w:r>
                </w:p>
              </w:tc>
            </w:tr>
            <w:tr w:rsidR="00454555" w:rsidRPr="00DD30E8" w:rsidTr="00624F1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niedostateczny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454555" w:rsidRPr="00DD30E8" w:rsidRDefault="00454555" w:rsidP="00624F1E">
                  <w:pPr>
                    <w:spacing w:after="0" w:line="315" w:lineRule="atLeast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DD30E8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0%-40%</w:t>
                  </w:r>
                </w:p>
              </w:tc>
            </w:tr>
          </w:tbl>
          <w:p w:rsidR="00454555" w:rsidRPr="00DD30E8" w:rsidRDefault="00454555" w:rsidP="00624F1E">
            <w:pPr>
              <w:spacing w:before="100" w:beforeAutospacing="1" w:after="100" w:afterAutospacing="1" w:line="315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454555" w:rsidRDefault="00454555" w:rsidP="00454555">
      <w:pPr>
        <w:spacing w:beforeAutospacing="1" w:after="0" w:afterAutospacing="1" w:line="315" w:lineRule="atLeast"/>
        <w:ind w:left="720"/>
        <w:rPr>
          <w:rFonts w:ascii="Times New Roman" w:eastAsia="Times New Roman" w:hAnsi="Times New Roman"/>
          <w:color w:val="000000"/>
          <w:lang w:eastAsia="pl-PL"/>
        </w:rPr>
      </w:pPr>
    </w:p>
    <w:p w:rsidR="00454555" w:rsidRPr="00DD30E8" w:rsidRDefault="00454555" w:rsidP="00454555">
      <w:pPr>
        <w:spacing w:beforeAutospacing="1" w:after="0" w:afterAutospacing="1" w:line="315" w:lineRule="atLeast"/>
        <w:ind w:left="720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Stosuje się następujące kody do zapisu w dzienniku: </w:t>
      </w:r>
    </w:p>
    <w:tbl>
      <w:tblPr>
        <w:tblW w:w="0" w:type="auto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800"/>
      </w:tblGrid>
      <w:tr w:rsidR="00454555" w:rsidRPr="00DD30E8" w:rsidTr="00624F1E">
        <w:tc>
          <w:tcPr>
            <w:tcW w:w="342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odpowiedź ustna</w:t>
            </w:r>
          </w:p>
        </w:tc>
        <w:tc>
          <w:tcPr>
            <w:tcW w:w="180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ODP</w:t>
            </w:r>
          </w:p>
        </w:tc>
      </w:tr>
      <w:tr w:rsidR="00454555" w:rsidRPr="00DD30E8" w:rsidTr="00624F1E">
        <w:tc>
          <w:tcPr>
            <w:tcW w:w="342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aktywność</w:t>
            </w:r>
          </w:p>
        </w:tc>
        <w:tc>
          <w:tcPr>
            <w:tcW w:w="180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A</w:t>
            </w:r>
          </w:p>
        </w:tc>
      </w:tr>
      <w:tr w:rsidR="00454555" w:rsidRPr="00DD30E8" w:rsidTr="00624F1E">
        <w:tc>
          <w:tcPr>
            <w:tcW w:w="342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sprawdzian</w:t>
            </w:r>
          </w:p>
        </w:tc>
        <w:tc>
          <w:tcPr>
            <w:tcW w:w="180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S</w:t>
            </w:r>
          </w:p>
        </w:tc>
      </w:tr>
      <w:tr w:rsidR="00454555" w:rsidRPr="00DD30E8" w:rsidTr="00624F1E">
        <w:tc>
          <w:tcPr>
            <w:tcW w:w="342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kartkówki</w:t>
            </w:r>
          </w:p>
        </w:tc>
        <w:tc>
          <w:tcPr>
            <w:tcW w:w="180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K</w:t>
            </w:r>
          </w:p>
        </w:tc>
      </w:tr>
      <w:tr w:rsidR="00454555" w:rsidRPr="00DD30E8" w:rsidTr="00624F1E">
        <w:tc>
          <w:tcPr>
            <w:tcW w:w="342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zadanie domowe</w:t>
            </w:r>
          </w:p>
        </w:tc>
        <w:tc>
          <w:tcPr>
            <w:tcW w:w="180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Z.D.</w:t>
            </w:r>
          </w:p>
        </w:tc>
      </w:tr>
      <w:tr w:rsidR="00454555" w:rsidRPr="00DD30E8" w:rsidTr="00624F1E">
        <w:tc>
          <w:tcPr>
            <w:tcW w:w="342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praca w grupie</w:t>
            </w:r>
          </w:p>
        </w:tc>
        <w:tc>
          <w:tcPr>
            <w:tcW w:w="180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GR</w:t>
            </w:r>
          </w:p>
        </w:tc>
      </w:tr>
      <w:tr w:rsidR="00454555" w:rsidRPr="00DD30E8" w:rsidTr="00624F1E">
        <w:tc>
          <w:tcPr>
            <w:tcW w:w="342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szczególne osiągnięcia</w:t>
            </w:r>
          </w:p>
        </w:tc>
        <w:tc>
          <w:tcPr>
            <w:tcW w:w="1800" w:type="dxa"/>
          </w:tcPr>
          <w:p w:rsidR="00454555" w:rsidRPr="00DD30E8" w:rsidRDefault="00454555" w:rsidP="00624F1E">
            <w:pPr>
              <w:spacing w:beforeAutospacing="1" w:after="0" w:afterAutospacing="1" w:line="315" w:lineRule="atLeast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D30E8">
              <w:rPr>
                <w:rFonts w:ascii="Times New Roman" w:eastAsia="Times New Roman" w:hAnsi="Times New Roman"/>
                <w:color w:val="000000"/>
                <w:lang w:eastAsia="pl-PL"/>
              </w:rPr>
              <w:t>SO</w:t>
            </w:r>
          </w:p>
        </w:tc>
      </w:tr>
    </w:tbl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b/>
          <w:color w:val="000000"/>
          <w:lang w:eastAsia="pl-PL"/>
        </w:rPr>
        <w:t>Sprawdziany, kartkówki i odpowiedzi ustne są obowiązkowe</w:t>
      </w: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Jeżeli uczeń opuścił sprawdzian  z przyczyn losowych, to powinien go napisać po  powrocie do szkoły, uzgadniając termin z nauczycielem.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Uczeń </w:t>
      </w:r>
      <w:r w:rsidRPr="00DD30E8">
        <w:rPr>
          <w:rFonts w:ascii="Times New Roman" w:eastAsia="Times New Roman" w:hAnsi="Times New Roman"/>
          <w:b/>
          <w:color w:val="000000"/>
          <w:lang w:eastAsia="pl-PL"/>
        </w:rPr>
        <w:t>powinien poprawić</w:t>
      </w: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 ocenę niedostateczną ze sprawdzianu w ciągu tygodnia od dnia oddania sprawdzonych prac.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hAnsi="Times New Roman"/>
        </w:rPr>
        <w:t>Niesamodzielna praca podczas prac pisemnych skutkuje wystawieniem oceny niedostatecznej bez możliwości poprawy.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Przy poprawianiu sprawdzianu i pisaniu w drugim terminie kryteria ocen    nie zmieniają się, a ocena wpisywana jest do dziennika.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hAnsi="Times New Roman"/>
        </w:rPr>
        <w:t>Ocenionych sprawdzianów uczniowie nie otrzymują do domu.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hAnsi="Times New Roman"/>
        </w:rPr>
        <w:t>Na konsultacjach rodzice będą mogli obejrzeć sprawdziany uczniów.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Kartkówki mogą obejmować materiał z trzech ostatnich lekcji.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Uczniowie nieobecni na kartkówkach  są odpytywani ustnie.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Kartkówki nie podlegają poprawie.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Nie ma możliwości poprawienia ocen tydzień przed klasyfikacją.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Nie ocenia się uczniów do trzech dni po dłuższej usprawiedliwionej nieobecności w szkole.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Uczeń, który opuścił więcej niż 50% lekcji może nie być klasyfikowany z przedmiotu.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 xml:space="preserve">Każdy uczeń ma prawo do zaliczenia mu dodatkowych punktów (ocen) za wykonane prace nadobowiązkowe. 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Uczeń ma prawo dwukrotnie w ciągu semestru zgłosić na początku lekcji nieprzygotowanie do zajęć (nie dotyczy sprawdzianów).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hAnsi="Times New Roman"/>
        </w:rPr>
        <w:t>Kolejne nieprzygotowania (także brak zadania domowego) powodują wystawienie oceny niedostatecznej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color w:val="000000"/>
          <w:lang w:eastAsia="pl-PL"/>
        </w:rPr>
      </w:pPr>
      <w:r w:rsidRPr="00DD30E8">
        <w:rPr>
          <w:rFonts w:ascii="Times New Roman" w:eastAsia="Times New Roman" w:hAnsi="Times New Roman"/>
          <w:color w:val="000000"/>
          <w:lang w:eastAsia="pl-PL"/>
        </w:rPr>
        <w:t>Uczniowie z orzeczeniami o dysfunkcji oceniani są zgodnie z zaleceniami w opinii z PPP i WSO</w:t>
      </w:r>
    </w:p>
    <w:p w:rsidR="00454555" w:rsidRPr="00DD30E8" w:rsidRDefault="00454555" w:rsidP="00454555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Times New Roman" w:eastAsia="Times New Roman" w:hAnsi="Times New Roman"/>
          <w:b/>
          <w:color w:val="000000"/>
          <w:lang w:eastAsia="pl-PL"/>
        </w:rPr>
      </w:pPr>
      <w:r w:rsidRPr="00DD30E8">
        <w:rPr>
          <w:rFonts w:ascii="Times New Roman" w:eastAsia="Times New Roman" w:hAnsi="Times New Roman"/>
          <w:b/>
          <w:color w:val="000000"/>
          <w:lang w:eastAsia="pl-PL"/>
        </w:rPr>
        <w:t xml:space="preserve">Ocena semestralna ( </w:t>
      </w:r>
      <w:proofErr w:type="spellStart"/>
      <w:r w:rsidRPr="00DD30E8">
        <w:rPr>
          <w:rFonts w:ascii="Times New Roman" w:eastAsia="Times New Roman" w:hAnsi="Times New Roman"/>
          <w:b/>
          <w:color w:val="000000"/>
          <w:lang w:eastAsia="pl-PL"/>
        </w:rPr>
        <w:t>końcoworoczna</w:t>
      </w:r>
      <w:proofErr w:type="spellEnd"/>
      <w:r w:rsidRPr="00DD30E8">
        <w:rPr>
          <w:rFonts w:ascii="Times New Roman" w:eastAsia="Times New Roman" w:hAnsi="Times New Roman"/>
          <w:b/>
          <w:color w:val="000000"/>
          <w:lang w:eastAsia="pl-PL"/>
        </w:rPr>
        <w:t xml:space="preserve"> ) nie jest średnią arytmetyczną ocen cząstkowych.</w:t>
      </w:r>
    </w:p>
    <w:p w:rsidR="00454555" w:rsidRDefault="00454555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D30E8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      </w:t>
      </w:r>
    </w:p>
    <w:p w:rsidR="00454555" w:rsidRDefault="00454555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54555" w:rsidRDefault="00454555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54555" w:rsidRDefault="00454555" w:rsidP="00454555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FFFF"/>
        </w:rPr>
      </w:pPr>
      <w:r w:rsidRPr="00DD30E8">
        <w:rPr>
          <w:rFonts w:ascii="Times New Roman" w:hAnsi="Times New Roman"/>
          <w:i/>
          <w:iCs/>
          <w:color w:val="FFFFFF"/>
        </w:rPr>
        <w:t>Przedmiotowy system oceniania 1</w:t>
      </w:r>
    </w:p>
    <w:p w:rsidR="00454555" w:rsidRPr="00283172" w:rsidRDefault="00283172" w:rsidP="0028317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/>
          <w:b/>
          <w:color w:val="000000"/>
        </w:rPr>
      </w:pPr>
      <w:r w:rsidRPr="00283172">
        <w:rPr>
          <w:rFonts w:ascii="Times New Roman" w:eastAsia="Humanist521PL-Roman" w:hAnsi="Times New Roman"/>
          <w:b/>
          <w:color w:val="000000"/>
        </w:rPr>
        <w:t xml:space="preserve">II. </w:t>
      </w:r>
      <w:r w:rsidR="00454555" w:rsidRPr="00283172">
        <w:rPr>
          <w:rFonts w:ascii="Times New Roman" w:eastAsia="Humanist521PL-Roman" w:hAnsi="Times New Roman"/>
          <w:b/>
          <w:color w:val="000000"/>
        </w:rPr>
        <w:t>Ogólne zasady oceniania uczniów</w:t>
      </w:r>
    </w:p>
    <w:p w:rsidR="00454555" w:rsidRPr="00DD30E8" w:rsidRDefault="00454555" w:rsidP="00454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1.</w:t>
      </w:r>
      <w:r w:rsidRPr="00DD30E8">
        <w:rPr>
          <w:rFonts w:ascii="Times New Roman" w:hAnsi="Times New Roman"/>
          <w:color w:val="000000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2.</w:t>
      </w:r>
      <w:r w:rsidRPr="00DD30E8">
        <w:rPr>
          <w:rFonts w:ascii="Times New Roman" w:hAnsi="Times New Roman"/>
          <w:color w:val="000000"/>
        </w:rPr>
        <w:tab/>
        <w:t>Nauczyciel: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informuje ucznia o poziomie jego osiągnięć edukacyjnych oraz o postępach w tym zakresie;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udziela uczniowi pomocy w samodzielnym planowaniu swojego rozwoju;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motywuje ucznia do dalszych postępów w nauce;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dostarcza rodzicom informacji o postępach, trudnościach w nauce oraz specjalnych uzdolnieniach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ucznia.</w:t>
      </w:r>
    </w:p>
    <w:p w:rsidR="00454555" w:rsidRPr="00DD30E8" w:rsidRDefault="00454555" w:rsidP="004545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Oceny są jawne dla ucznia i jego rodziców.</w:t>
      </w:r>
    </w:p>
    <w:p w:rsidR="00454555" w:rsidRPr="00DD30E8" w:rsidRDefault="00454555" w:rsidP="004545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Na wniosek ucznia lub jego rodziców sprawdzone i ocenione pisemne prace kontrolne są udostępniane do wglądu uczniowi lub jego rodzicom.</w:t>
      </w:r>
    </w:p>
    <w:p w:rsidR="00454555" w:rsidRPr="00DD30E8" w:rsidRDefault="00454555" w:rsidP="004545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Szczegółowe warunki i sposób oceniania wewnątrzszkolnego określa statut szkoły.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454555" w:rsidRPr="00DD30E8" w:rsidRDefault="00454555" w:rsidP="004545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Kryteria oceniania poszczególnych form aktywności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Ocenie podlegają: prace klasowe, sprawdziany, odpowiedzi ustne, prace domowe, ćwiczenia praktyczne, praca ucznia na lekcji, prace dodatkowe oraz szczególne osiągnięcia.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54555" w:rsidRPr="00DD30E8" w:rsidRDefault="00454555" w:rsidP="00454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b/>
          <w:bCs/>
          <w:color w:val="000000"/>
        </w:rPr>
        <w:t xml:space="preserve">Sprawdziany </w:t>
      </w:r>
      <w:r w:rsidRPr="00DD30E8">
        <w:rPr>
          <w:rFonts w:ascii="Times New Roman" w:hAnsi="Times New Roman"/>
          <w:color w:val="000000"/>
        </w:rPr>
        <w:t>przeprowadza się w formie pisemnej, a ich celem jest sprawdzenie wiadomości i umiejętności ucznia z zakresu danego działu.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Sprawdziany planuje się na zakończenie każdego działu.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Uczeń jest informowany o planowanym sprawdzianie z co najmniej tygodniowym wyprzedzeniem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Przed każdą pracą klasową nauczyciel podaje jej zakres programowy.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Każdą pracę klasową poprzedza lekcja (lub dwie lekcje) powtórzeniowa, podczas której nauczyciel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zwraca uwagę uczniów na najważniejsze zagadnienia z danego działu.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Zasada przeliczania oceny punktowej na stopień szkolny jest zgodna z WSO.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Zadania z pracy klasowej są przez nauczyciela omawiane i poprawiane po oddaniu prac.</w:t>
      </w:r>
    </w:p>
    <w:p w:rsidR="00454555" w:rsidRPr="00DD30E8" w:rsidRDefault="00454555" w:rsidP="00454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b/>
          <w:bCs/>
          <w:color w:val="000000"/>
        </w:rPr>
        <w:t xml:space="preserve">Kartkówki </w:t>
      </w:r>
      <w:r w:rsidRPr="00DD30E8">
        <w:rPr>
          <w:rFonts w:ascii="Times New Roman" w:hAnsi="Times New Roman"/>
          <w:color w:val="000000"/>
        </w:rPr>
        <w:t>przeprowadza się w formie pisemnej, a ich celem jest sprawdzenie wiadomości i umiejętności ucznia z zakresu programowego 2, 3 ostatnich jednostek lekcyjnych.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Nauczyciel nie ma obowiązku uprzedzania uczniów o terminie i zakresie programowym kartkówki.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Kartkówka jest tak skonstruowana, by uczeń mógł wykonać wszystkie polecenia w czasie nie dłuższym niż 15 minut.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Kartkówka jest oceniana w skali punktowej, a liczba punktów jest przeliczana na ocenę zgodnie z zasadami WSO.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Umiejętności i wiadomości objęte kartkówką wchodzą w zakres sprawdzianu przeprowadzanego po zakończeniu działu i tym samym zła ocena kartkówki może zostać poprawiona pracą klasową.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Kartkówki oddawane są uczniom.</w:t>
      </w:r>
    </w:p>
    <w:p w:rsidR="00454555" w:rsidRPr="00DD30E8" w:rsidRDefault="00454555" w:rsidP="00454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b/>
          <w:bCs/>
          <w:color w:val="000000"/>
        </w:rPr>
        <w:t xml:space="preserve">Odpowiedź ustna </w:t>
      </w:r>
      <w:r w:rsidRPr="00DD30E8">
        <w:rPr>
          <w:rFonts w:ascii="Times New Roman" w:hAnsi="Times New Roman"/>
          <w:color w:val="000000"/>
        </w:rPr>
        <w:t>obejmuje zakres programowy aktualnie realizowanego działu. Oceniając odpowiedź ustną, nauczyciel bierze pod uwagę: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zgodność wypowiedzi z postawionym pytaniem,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prawidłowe posługiwanie się pojęciami,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zawartość merytoryczną wypowiedzi,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sposób formułowania wypowiedzi.</w:t>
      </w:r>
    </w:p>
    <w:p w:rsidR="00454555" w:rsidRPr="00DD30E8" w:rsidRDefault="00454555" w:rsidP="00454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b/>
          <w:bCs/>
          <w:color w:val="000000"/>
        </w:rPr>
        <w:t xml:space="preserve">Praca domowa </w:t>
      </w:r>
      <w:r w:rsidRPr="00DD30E8">
        <w:rPr>
          <w:rFonts w:ascii="Times New Roman" w:hAnsi="Times New Roman"/>
          <w:color w:val="000000"/>
        </w:rPr>
        <w:t>jest pisemną lub ustną formą ćwiczenia umiejętności i utrwalania wiadomości zdobytych przez ucznia podczas lekcji.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Pisemną pracę domową uczeń wykonuje w zeszycie, w zeszycie ćwiczeń lub w formie zleconej przez nauczyciela.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Brak pracy domowej oceniany jest zgodnie z umową nauczyciela z uczniami, przy uwzględnieniu zapisów WSO.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lastRenderedPageBreak/>
        <w:t>• Błędnie wykonana praca domowa jest sygnałem dla nauczyciela, mówiącym o konieczności wprowadzenia dodatkowych ćwiczeń utrwalających umiejętności i nie może być oceniona negatywnie.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Przy wystawianiu oceny za pracę domową nauczyciel bierze pod uwagę samodzielność, poprawność i estetykę wykonania.</w:t>
      </w:r>
    </w:p>
    <w:p w:rsidR="00454555" w:rsidRPr="00DD30E8" w:rsidRDefault="00454555" w:rsidP="00454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b/>
          <w:bCs/>
          <w:color w:val="000000"/>
        </w:rPr>
        <w:t xml:space="preserve">Aktywność i praca ucznia na lekcji </w:t>
      </w:r>
      <w:r w:rsidRPr="00DD30E8">
        <w:rPr>
          <w:rFonts w:ascii="Times New Roman" w:hAnsi="Times New Roman"/>
          <w:color w:val="000000"/>
        </w:rPr>
        <w:t>są oceniane, zależnie od ich charakteru, za pomocą plusów i minusów.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i/>
          <w:iCs/>
          <w:color w:val="FFFFFF"/>
        </w:rPr>
      </w:pPr>
      <w:r w:rsidRPr="00DD30E8">
        <w:rPr>
          <w:rFonts w:ascii="Times New Roman" w:hAnsi="Times New Roman"/>
          <w:color w:val="000000"/>
        </w:rPr>
        <w:t>• Plus uczeń może uzyskać m.in. za samodzielne wykonanie krótkiej pracy na lekcji, krótką prawidłową odpowiedź ustną, aktywną pracę w grupie, pomoc koleżeńską na lekcji przy rozwiązaniu problemu, przygotowanie do lekcji.</w:t>
      </w:r>
      <w:r w:rsidRPr="00DD30E8">
        <w:rPr>
          <w:rFonts w:ascii="Times New Roman" w:hAnsi="Times New Roman"/>
          <w:i/>
          <w:iCs/>
          <w:color w:val="FFFFFF"/>
        </w:rPr>
        <w:t>2 Przedmiotowy system oceniania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Minus uczeń może uzyskać m.in. za brak przygotowania do lekcji (np. brak przyrządów, zeszytu, zeszytu ćwiczeń), brak zaangażowania na lekcji.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Sposób przeliczania plusów i minusów na oceny jest zgodny z umową między nauczycielem i uczniami.</w:t>
      </w:r>
    </w:p>
    <w:p w:rsidR="00454555" w:rsidRPr="00DD30E8" w:rsidRDefault="00454555" w:rsidP="00454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b/>
          <w:bCs/>
          <w:color w:val="000000"/>
        </w:rPr>
        <w:t xml:space="preserve">Ćwiczenia praktyczne </w:t>
      </w:r>
      <w:r w:rsidRPr="00DD30E8">
        <w:rPr>
          <w:rFonts w:ascii="Times New Roman" w:hAnsi="Times New Roman"/>
          <w:color w:val="000000"/>
        </w:rPr>
        <w:t>obejmują zadania praktyczne, które uczeń wykonuje podczas lekcji. Oceniając je, nauczyciel bierze pod uwagę: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wartość merytoryczną,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dokładność wykonania polecenia,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staranność i estetykę,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 wypadku pracy w grupie stopień zaangażowania w wykonanie ćwiczenia.</w:t>
      </w:r>
    </w:p>
    <w:p w:rsidR="00454555" w:rsidRPr="00DD30E8" w:rsidRDefault="00454555" w:rsidP="00454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b/>
          <w:bCs/>
          <w:color w:val="000000"/>
        </w:rPr>
        <w:t xml:space="preserve">Prace dodatkowe </w:t>
      </w:r>
      <w:r w:rsidRPr="00DD30E8">
        <w:rPr>
          <w:rFonts w:ascii="Times New Roman" w:hAnsi="Times New Roman"/>
          <w:color w:val="000000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wartość merytoryczną pracy,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estetykę wykonania,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wkład pracy ucznia,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sposób prezentacji,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oryginalność i pomysłowość pracy.</w:t>
      </w:r>
    </w:p>
    <w:p w:rsidR="00454555" w:rsidRPr="00DD30E8" w:rsidRDefault="00454555" w:rsidP="004545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b/>
          <w:bCs/>
          <w:color w:val="000000"/>
        </w:rPr>
        <w:t xml:space="preserve">Szczególne osiągnięcia </w:t>
      </w:r>
      <w:r w:rsidRPr="00DD30E8">
        <w:rPr>
          <w:rFonts w:ascii="Times New Roman" w:hAnsi="Times New Roman"/>
          <w:color w:val="000000"/>
        </w:rPr>
        <w:t>uczniów, w tym udział w konkursach przedmiotowych, szkolnych i międzyszkolnych, są oceniane zgodnie z zasadami zapisanymi w WSO.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454555" w:rsidRPr="00DD30E8" w:rsidRDefault="00454555" w:rsidP="004545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Kryteria wystawiania oceny po I semestrze oraz na koniec roku szkolnego</w:t>
      </w:r>
    </w:p>
    <w:p w:rsidR="00454555" w:rsidRPr="00DD30E8" w:rsidRDefault="00454555" w:rsidP="004545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</w:p>
    <w:p w:rsidR="00454555" w:rsidRPr="00DD30E8" w:rsidRDefault="00454555" w:rsidP="00454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Klasyfikacja semestralna i roczna polega na podsumowaniu osiągnięć edukacyjnych ucznia oraz ustaleniu oceny klasyfikacyjnej.</w:t>
      </w:r>
    </w:p>
    <w:p w:rsidR="00454555" w:rsidRPr="00DD30E8" w:rsidRDefault="00454555" w:rsidP="00454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Zgodnie z zapisami WSO nauczyciele i wychowawcy na początku każdego roku szkolnego informują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uczniów oraz ich rodziców o: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wymaganiach edukacyjnych niezbędnych do uzyskania poszczególnych śródrocznych i rocznych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ocen klasyfikacyjnych z matematyki,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sposobach sprawdzania osiągnięć edukacyjnych uczniów,</w:t>
      </w:r>
    </w:p>
    <w:p w:rsidR="00454555" w:rsidRPr="00DD30E8" w:rsidRDefault="00454555" w:rsidP="00454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Przy wystawianiu oceny śródrocznej lub rocznej nauczyciel bierze pod uwagę stopień opanowania poszczególnych działów tematycznych, oceniany na podstawie wymienionych w punkcie II różnych form sprawdzania wiadomości i umiejętności.    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</w:p>
    <w:p w:rsidR="00454555" w:rsidRPr="00DD30E8" w:rsidRDefault="00454555" w:rsidP="004545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Zasady uzupełniania braków i poprawiania ocen</w:t>
      </w:r>
    </w:p>
    <w:p w:rsidR="00454555" w:rsidRPr="00DD30E8" w:rsidRDefault="00454555" w:rsidP="0045455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Humanist521PL-Roman" w:hAnsi="Times New Roman"/>
          <w:color w:val="000000"/>
        </w:rPr>
      </w:pPr>
    </w:p>
    <w:p w:rsidR="00454555" w:rsidRPr="00DD30E8" w:rsidRDefault="00454555" w:rsidP="00454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 xml:space="preserve">Oceny </w:t>
      </w:r>
      <w:r>
        <w:rPr>
          <w:rFonts w:ascii="Times New Roman" w:hAnsi="Times New Roman"/>
          <w:color w:val="000000"/>
        </w:rPr>
        <w:t xml:space="preserve">niedostateczne </w:t>
      </w:r>
      <w:r w:rsidRPr="00DD30E8">
        <w:rPr>
          <w:rFonts w:ascii="Times New Roman" w:hAnsi="Times New Roman"/>
          <w:color w:val="000000"/>
        </w:rPr>
        <w:t>ze sprawdzianów poprawiane są na sprawdzianach poprawkowych lub ustnie w terminie do tygodnia po omówieniu sprawdzianu i wystawieniu ocen.</w:t>
      </w:r>
    </w:p>
    <w:p w:rsidR="00454555" w:rsidRPr="00DD30E8" w:rsidRDefault="00454555" w:rsidP="00454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Oceny z kartkówek poprawiane są na sprawdzianach.</w:t>
      </w:r>
    </w:p>
    <w:p w:rsidR="00454555" w:rsidRPr="00DD30E8" w:rsidRDefault="00454555" w:rsidP="00454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Oceny z odpowiedzi ustnych mogą być poprawione ustnie lub na sprawdzianach.</w:t>
      </w:r>
    </w:p>
    <w:p w:rsidR="00454555" w:rsidRPr="00DD30E8" w:rsidRDefault="00454555" w:rsidP="00454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Uczeń może uzupełnić braki w wiedzy i umiejętnościach, biorąc udział w zajęciach wyrównawczych lub drogą indywidualnych konsultacji z nauczycielem.</w:t>
      </w:r>
    </w:p>
    <w:p w:rsidR="00454555" w:rsidRPr="00DD30E8" w:rsidRDefault="00454555" w:rsidP="004545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Sposób poprawiania klasyfikacyjnej oceny niedostatecznej rocznej regulują przepisy WSO i rozporządzenia MEN.</w:t>
      </w:r>
    </w:p>
    <w:p w:rsidR="00454555" w:rsidRPr="00DD30E8" w:rsidRDefault="00454555" w:rsidP="0045455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</w:rPr>
      </w:pPr>
    </w:p>
    <w:p w:rsidR="00454555" w:rsidRPr="00DD30E8" w:rsidRDefault="00454555" w:rsidP="004545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Humanist521PL-Roman" w:hAnsi="Times New Roman"/>
          <w:color w:val="000000"/>
        </w:rPr>
      </w:pPr>
      <w:r w:rsidRPr="00DD30E8">
        <w:rPr>
          <w:rFonts w:ascii="Times New Roman" w:eastAsia="Humanist521PL-Roman" w:hAnsi="Times New Roman"/>
          <w:color w:val="000000"/>
        </w:rPr>
        <w:t>Zasady badania wyników nauczania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rPr>
          <w:rFonts w:ascii="Times New Roman" w:eastAsia="Humanist521PL-Roman" w:hAnsi="Times New Roman"/>
          <w:color w:val="000000"/>
        </w:rPr>
      </w:pPr>
    </w:p>
    <w:p w:rsidR="00454555" w:rsidRPr="00DD30E8" w:rsidRDefault="00454555" w:rsidP="00454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Badanie wyników nauczania ma na celu diagnozowanie efektów kształcenia.</w:t>
      </w:r>
    </w:p>
    <w:p w:rsidR="00454555" w:rsidRPr="00DD30E8" w:rsidRDefault="00454555" w:rsidP="0045455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Badanie to odbywa się w trzech etapach: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diagnozy wstępnej,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diagnozy na zakończenie I semestru nauki,</w:t>
      </w:r>
    </w:p>
    <w:p w:rsidR="00454555" w:rsidRPr="00DD30E8" w:rsidRDefault="00454555" w:rsidP="0045455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color w:val="000000"/>
        </w:rPr>
      </w:pPr>
      <w:r w:rsidRPr="00DD30E8">
        <w:rPr>
          <w:rFonts w:ascii="Times New Roman" w:hAnsi="Times New Roman"/>
          <w:color w:val="000000"/>
        </w:rPr>
        <w:t>• diagnozy na koniec roku szkolnego.</w:t>
      </w:r>
    </w:p>
    <w:p w:rsidR="00454555" w:rsidRDefault="00454555" w:rsidP="0045455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Humanist521PL-Roman" w:hAnsi="Times New Roman"/>
          <w:b/>
          <w:color w:val="000000"/>
          <w:u w:val="single"/>
        </w:rPr>
      </w:pPr>
    </w:p>
    <w:p w:rsidR="00F46845" w:rsidRDefault="00F46845"/>
    <w:sectPr w:rsidR="00F46845" w:rsidSect="00F4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6F4E9AE8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24C4F596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26442"/>
    <w:multiLevelType w:val="multilevel"/>
    <w:tmpl w:val="260C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54555"/>
    <w:rsid w:val="00283172"/>
    <w:rsid w:val="00454555"/>
    <w:rsid w:val="00F4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5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1385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2015-11-17T17:39:00Z</dcterms:created>
  <dcterms:modified xsi:type="dcterms:W3CDTF">2015-11-17T17:39:00Z</dcterms:modified>
</cp:coreProperties>
</file>